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81F" w:rsidRPr="00F26876" w:rsidRDefault="009D7BDA">
      <w:pPr>
        <w:rPr>
          <w:rFonts w:asciiTheme="majorHAnsi" w:hAnsiTheme="majorHAnsi"/>
        </w:rPr>
      </w:pPr>
      <w:bookmarkStart w:id="0" w:name="_GoBack"/>
      <w:bookmarkEnd w:id="0"/>
      <w:r w:rsidRPr="00F26876">
        <w:rPr>
          <w:rFonts w:asciiTheme="majorHAnsi" w:hAnsiTheme="majorHAnsi"/>
        </w:rPr>
        <w:t>Universal basic Income – is it viable?</w:t>
      </w:r>
    </w:p>
    <w:p w:rsidR="00D6781F" w:rsidRPr="00F26876" w:rsidRDefault="00854ECB">
      <w:pPr>
        <w:rPr>
          <w:rFonts w:asciiTheme="majorHAnsi" w:hAnsiTheme="majorHAnsi"/>
        </w:rPr>
      </w:pPr>
      <w:hyperlink r:id="rId6" w:history="1">
        <w:r w:rsidRPr="00F26876">
          <w:rPr>
            <w:rStyle w:val="Hyperlink"/>
            <w:rFonts w:asciiTheme="majorHAnsi" w:hAnsiTheme="majorHAnsi"/>
            <w:color w:val="auto"/>
          </w:rPr>
          <w:t>http://www.canadiansocialresearch.net/gai.htm</w:t>
        </w:r>
      </w:hyperlink>
    </w:p>
    <w:p w:rsidR="00D6781F" w:rsidRPr="00F26876" w:rsidRDefault="00854ECB">
      <w:pPr>
        <w:rPr>
          <w:rFonts w:asciiTheme="majorHAnsi" w:hAnsiTheme="majorHAnsi"/>
        </w:rPr>
      </w:pPr>
      <w:hyperlink r:id="rId7" w:history="1">
        <w:r w:rsidRPr="00F26876">
          <w:rPr>
            <w:rStyle w:val="Hyperlink"/>
            <w:rFonts w:asciiTheme="majorHAnsi" w:hAnsiTheme="majorHAnsi"/>
            <w:color w:val="auto"/>
          </w:rPr>
          <w:t>http://proof.utoronto.ca/food-insecurity/</w:t>
        </w:r>
      </w:hyperlink>
    </w:p>
    <w:p w:rsidR="00D6781F" w:rsidRPr="00F26876" w:rsidRDefault="00854ECB">
      <w:pPr>
        <w:rPr>
          <w:rFonts w:asciiTheme="majorHAnsi" w:hAnsiTheme="majorHAnsi"/>
        </w:rPr>
      </w:pPr>
    </w:p>
    <w:p w:rsidR="00D6781F" w:rsidRPr="00F26876" w:rsidRDefault="00854ECB">
      <w:pPr>
        <w:rPr>
          <w:rFonts w:asciiTheme="majorHAnsi" w:hAnsiTheme="majorHAnsi"/>
        </w:rPr>
      </w:pPr>
    </w:p>
    <w:p w:rsidR="00D6781F" w:rsidRPr="00F26876" w:rsidRDefault="00854ECB">
      <w:pPr>
        <w:rPr>
          <w:rFonts w:asciiTheme="majorHAnsi" w:hAnsiTheme="majorHAnsi"/>
        </w:rPr>
      </w:pPr>
      <w:r w:rsidRPr="00F26876">
        <w:rPr>
          <w:rFonts w:asciiTheme="majorHAnsi" w:hAnsiTheme="majorHAnsi"/>
        </w:rPr>
        <w:t xml:space="preserve">Dates </w:t>
      </w:r>
      <w:r w:rsidRPr="00F26876">
        <w:rPr>
          <w:rFonts w:asciiTheme="majorHAnsi" w:hAnsiTheme="majorHAnsi"/>
        </w:rPr>
        <w:t>back to 16</w:t>
      </w:r>
      <w:r w:rsidRPr="00F26876">
        <w:rPr>
          <w:rFonts w:asciiTheme="majorHAnsi" w:hAnsiTheme="majorHAnsi"/>
          <w:vertAlign w:val="superscript"/>
        </w:rPr>
        <w:t>th</w:t>
      </w:r>
      <w:r w:rsidRPr="00F26876">
        <w:rPr>
          <w:rFonts w:asciiTheme="majorHAnsi" w:hAnsiTheme="majorHAnsi"/>
        </w:rPr>
        <w:t xml:space="preserve"> Century – two forms</w:t>
      </w:r>
    </w:p>
    <w:p w:rsidR="00D6781F" w:rsidRPr="00F26876" w:rsidRDefault="00854ECB" w:rsidP="00D6781F">
      <w:pPr>
        <w:pStyle w:val="ListParagraph"/>
        <w:numPr>
          <w:ilvl w:val="0"/>
          <w:numId w:val="1"/>
        </w:numPr>
        <w:rPr>
          <w:rFonts w:asciiTheme="majorHAnsi" w:hAnsiTheme="majorHAnsi"/>
        </w:rPr>
      </w:pPr>
      <w:r w:rsidRPr="00F26876">
        <w:rPr>
          <w:rFonts w:asciiTheme="majorHAnsi" w:hAnsiTheme="majorHAnsi"/>
        </w:rPr>
        <w:t>Milton Friedman’s “negative tax” – basic income floor</w:t>
      </w:r>
    </w:p>
    <w:p w:rsidR="00D6781F" w:rsidRPr="00F26876" w:rsidRDefault="00854ECB" w:rsidP="00D6781F">
      <w:pPr>
        <w:pStyle w:val="ListParagraph"/>
        <w:numPr>
          <w:ilvl w:val="0"/>
          <w:numId w:val="1"/>
        </w:numPr>
        <w:rPr>
          <w:rFonts w:asciiTheme="majorHAnsi" w:hAnsiTheme="majorHAnsi"/>
        </w:rPr>
      </w:pPr>
      <w:proofErr w:type="spellStart"/>
      <w:r w:rsidRPr="00F26876">
        <w:rPr>
          <w:rFonts w:asciiTheme="majorHAnsi" w:hAnsiTheme="majorHAnsi"/>
        </w:rPr>
        <w:t>Cheques</w:t>
      </w:r>
      <w:proofErr w:type="spellEnd"/>
      <w:r w:rsidRPr="00F26876">
        <w:rPr>
          <w:rFonts w:asciiTheme="majorHAnsi" w:hAnsiTheme="majorHAnsi"/>
        </w:rPr>
        <w:t xml:space="preserve"> distributed to all, regardless of income </w:t>
      </w:r>
    </w:p>
    <w:p w:rsidR="00D6781F" w:rsidRPr="00F26876" w:rsidRDefault="00854ECB" w:rsidP="00D6781F">
      <w:pPr>
        <w:rPr>
          <w:rFonts w:asciiTheme="majorHAnsi" w:hAnsiTheme="majorHAnsi"/>
          <w:szCs w:val="20"/>
        </w:rPr>
      </w:pPr>
      <w:r w:rsidRPr="00F26876">
        <w:rPr>
          <w:rFonts w:asciiTheme="majorHAnsi" w:hAnsiTheme="majorHAnsi"/>
          <w:szCs w:val="20"/>
        </w:rPr>
        <w:t xml:space="preserve">First introduced in 1933 in Alberta by then Premier William </w:t>
      </w:r>
      <w:proofErr w:type="spellStart"/>
      <w:r w:rsidRPr="00F26876">
        <w:rPr>
          <w:rFonts w:asciiTheme="majorHAnsi" w:hAnsiTheme="majorHAnsi"/>
          <w:szCs w:val="20"/>
        </w:rPr>
        <w:t>Aberhart</w:t>
      </w:r>
      <w:proofErr w:type="spellEnd"/>
      <w:r w:rsidRPr="00F26876">
        <w:rPr>
          <w:rFonts w:asciiTheme="majorHAnsi" w:hAnsiTheme="majorHAnsi"/>
          <w:szCs w:val="20"/>
        </w:rPr>
        <w:t>, who envisioned it as a way to stimulate the econo</w:t>
      </w:r>
      <w:r w:rsidRPr="00F26876">
        <w:rPr>
          <w:rFonts w:asciiTheme="majorHAnsi" w:hAnsiTheme="majorHAnsi"/>
          <w:szCs w:val="20"/>
        </w:rPr>
        <w:t xml:space="preserve">my and redistribute wealth – but never passed – recently voted </w:t>
      </w:r>
      <w:proofErr w:type="gramStart"/>
      <w:r w:rsidRPr="00F26876">
        <w:rPr>
          <w:rFonts w:asciiTheme="majorHAnsi" w:hAnsiTheme="majorHAnsi"/>
          <w:szCs w:val="20"/>
        </w:rPr>
        <w:t>down</w:t>
      </w:r>
      <w:proofErr w:type="gramEnd"/>
      <w:r w:rsidRPr="00F26876">
        <w:rPr>
          <w:rFonts w:asciiTheme="majorHAnsi" w:hAnsiTheme="majorHAnsi"/>
          <w:szCs w:val="20"/>
        </w:rPr>
        <w:t xml:space="preserve"> in Switzerland (June 2016) but is now being advanced again in Scotland, India and specifically Ontario </w:t>
      </w:r>
    </w:p>
    <w:p w:rsidR="00D6781F" w:rsidRPr="00F26876" w:rsidRDefault="00854ECB" w:rsidP="00D6781F">
      <w:pPr>
        <w:rPr>
          <w:rFonts w:asciiTheme="majorHAnsi" w:hAnsiTheme="majorHAnsi"/>
        </w:rPr>
      </w:pPr>
      <w:r w:rsidRPr="00F26876">
        <w:rPr>
          <w:rFonts w:asciiTheme="majorHAnsi" w:hAnsiTheme="majorHAnsi"/>
        </w:rPr>
        <w:t xml:space="preserve">Was tested in the 70s in Dauphin MB </w:t>
      </w:r>
      <w:hyperlink r:id="rId8" w:history="1">
        <w:r w:rsidRPr="00F26876">
          <w:rPr>
            <w:rStyle w:val="Hyperlink"/>
            <w:rFonts w:asciiTheme="majorHAnsi" w:hAnsiTheme="majorHAnsi"/>
            <w:color w:val="auto"/>
          </w:rPr>
          <w:t>http://news.nationalpost.com/news/canada/canadian-politics/like-another-1970s-throwback-basic-income-is-back-in-fashion-and-o</w:t>
        </w:r>
        <w:r w:rsidRPr="00F26876">
          <w:rPr>
            <w:rStyle w:val="Hyperlink"/>
            <w:rFonts w:asciiTheme="majorHAnsi" w:hAnsiTheme="majorHAnsi"/>
            <w:color w:val="auto"/>
          </w:rPr>
          <w:t>ntario-could-learn-from-past-mistakes</w:t>
        </w:r>
      </w:hyperlink>
    </w:p>
    <w:p w:rsidR="00D6781F" w:rsidRPr="00F26876" w:rsidRDefault="00854ECB" w:rsidP="00D6781F">
      <w:pPr>
        <w:rPr>
          <w:rFonts w:asciiTheme="majorHAnsi" w:hAnsiTheme="majorHAnsi"/>
        </w:rPr>
      </w:pPr>
      <w:r w:rsidRPr="00F26876">
        <w:rPr>
          <w:rFonts w:asciiTheme="majorHAnsi" w:hAnsiTheme="majorHAnsi"/>
        </w:rPr>
        <w:t xml:space="preserve">Now being endorsed by </w:t>
      </w:r>
      <w:proofErr w:type="spellStart"/>
      <w:r w:rsidRPr="00F26876">
        <w:rPr>
          <w:rFonts w:asciiTheme="majorHAnsi" w:hAnsiTheme="majorHAnsi"/>
        </w:rPr>
        <w:t>Nenshi</w:t>
      </w:r>
      <w:proofErr w:type="spellEnd"/>
      <w:r w:rsidRPr="00F26876">
        <w:rPr>
          <w:rFonts w:asciiTheme="majorHAnsi" w:hAnsiTheme="majorHAnsi"/>
        </w:rPr>
        <w:t xml:space="preserve">, under NDP government </w:t>
      </w:r>
    </w:p>
    <w:p w:rsidR="00D6781F" w:rsidRPr="00F26876" w:rsidRDefault="00854ECB" w:rsidP="00D6781F">
      <w:pPr>
        <w:rPr>
          <w:rFonts w:asciiTheme="majorHAnsi" w:hAnsiTheme="majorHAnsi"/>
        </w:rPr>
      </w:pPr>
      <w:hyperlink r:id="rId9" w:history="1">
        <w:r w:rsidRPr="00F26876">
          <w:rPr>
            <w:rStyle w:val="Hyperlink"/>
            <w:rFonts w:asciiTheme="majorHAnsi" w:hAnsiTheme="majorHAnsi"/>
            <w:color w:val="auto"/>
          </w:rPr>
          <w:t>https://www.thestar.com/news/canada/2015/06/05</w:t>
        </w:r>
        <w:r w:rsidRPr="00F26876">
          <w:rPr>
            <w:rStyle w:val="Hyperlink"/>
            <w:rFonts w:asciiTheme="majorHAnsi" w:hAnsiTheme="majorHAnsi"/>
            <w:color w:val="auto"/>
          </w:rPr>
          <w:t>/alberta-mayors-stick-back-guaranteed-minimum-income.html</w:t>
        </w:r>
      </w:hyperlink>
    </w:p>
    <w:p w:rsidR="009D7BDA" w:rsidRPr="00F26876" w:rsidRDefault="009D7BDA" w:rsidP="00D6781F">
      <w:pPr>
        <w:rPr>
          <w:rFonts w:asciiTheme="majorHAnsi" w:hAnsiTheme="majorHAnsi"/>
        </w:rPr>
      </w:pPr>
    </w:p>
    <w:p w:rsidR="009D7BDA" w:rsidRPr="00F26876" w:rsidRDefault="009D7BDA">
      <w:pPr>
        <w:rPr>
          <w:rFonts w:asciiTheme="majorHAnsi" w:hAnsiTheme="majorHAnsi"/>
        </w:rPr>
      </w:pPr>
    </w:p>
    <w:p w:rsidR="00D6781F" w:rsidRPr="00F26876" w:rsidRDefault="00854ECB">
      <w:pPr>
        <w:rPr>
          <w:rFonts w:asciiTheme="majorHAnsi" w:hAnsiTheme="majorHAnsi"/>
        </w:rPr>
      </w:pPr>
      <w:r w:rsidRPr="00F26876">
        <w:rPr>
          <w:rFonts w:asciiTheme="majorHAnsi" w:hAnsiTheme="majorHAnsi"/>
        </w:rPr>
        <w:t>Pros</w:t>
      </w:r>
    </w:p>
    <w:p w:rsidR="00D6781F" w:rsidRPr="00F26876" w:rsidRDefault="00854ECB" w:rsidP="00D6781F">
      <w:pPr>
        <w:rPr>
          <w:rFonts w:asciiTheme="majorHAnsi" w:hAnsiTheme="majorHAnsi"/>
          <w:szCs w:val="20"/>
        </w:rPr>
      </w:pPr>
      <w:r w:rsidRPr="00F26876">
        <w:rPr>
          <w:rFonts w:asciiTheme="majorHAnsi" w:hAnsiTheme="majorHAnsi"/>
          <w:szCs w:val="20"/>
        </w:rPr>
        <w:t>It is estimated that a basic income could reduce the number of food insecure Canadians by 1.2 million people!</w:t>
      </w:r>
    </w:p>
    <w:p w:rsidR="00D6781F" w:rsidRPr="00F26876" w:rsidRDefault="00854ECB" w:rsidP="00D6781F">
      <w:pPr>
        <w:rPr>
          <w:rFonts w:asciiTheme="majorHAnsi" w:hAnsiTheme="majorHAnsi"/>
          <w:szCs w:val="20"/>
        </w:rPr>
      </w:pPr>
      <w:hyperlink r:id="rId10" w:history="1">
        <w:r w:rsidRPr="00F26876">
          <w:rPr>
            <w:rStyle w:val="Hyperlink"/>
            <w:rFonts w:asciiTheme="majorHAnsi" w:hAnsiTheme="majorHAnsi"/>
            <w:color w:val="auto"/>
            <w:szCs w:val="20"/>
          </w:rPr>
          <w:t>https://cfccanada.ca/sites/default/files/documents/CFCC%20-%20Basic%20Income%20Backgrounder.pdf</w:t>
        </w:r>
      </w:hyperlink>
    </w:p>
    <w:p w:rsidR="00D6781F" w:rsidRPr="00F26876" w:rsidRDefault="00854ECB" w:rsidP="00D6781F">
      <w:pPr>
        <w:rPr>
          <w:rFonts w:asciiTheme="majorHAnsi" w:hAnsiTheme="majorHAnsi"/>
          <w:szCs w:val="20"/>
        </w:rPr>
      </w:pPr>
      <w:r w:rsidRPr="00F26876">
        <w:rPr>
          <w:rFonts w:asciiTheme="majorHAnsi" w:hAnsiTheme="majorHAnsi"/>
          <w:szCs w:val="20"/>
        </w:rPr>
        <w:t xml:space="preserve">Improves health </w:t>
      </w:r>
    </w:p>
    <w:p w:rsidR="00D6781F" w:rsidRPr="00F26876" w:rsidRDefault="00854ECB" w:rsidP="00D6781F">
      <w:pPr>
        <w:rPr>
          <w:rFonts w:asciiTheme="majorHAnsi" w:hAnsiTheme="majorHAnsi"/>
          <w:szCs w:val="20"/>
        </w:rPr>
      </w:pPr>
      <w:hyperlink r:id="rId11" w:history="1">
        <w:r w:rsidRPr="00F26876">
          <w:rPr>
            <w:rStyle w:val="Hyperlink"/>
            <w:rFonts w:asciiTheme="majorHAnsi" w:hAnsiTheme="majorHAnsi"/>
            <w:color w:val="auto"/>
            <w:szCs w:val="20"/>
          </w:rPr>
          <w:t>http://www.dlsph.utoronto.ca/2016/11/basic-income-can-reduce-food-insecurity-and-improve-health/</w:t>
        </w:r>
      </w:hyperlink>
    </w:p>
    <w:p w:rsidR="00D6781F" w:rsidRPr="00F26876" w:rsidRDefault="00854ECB" w:rsidP="00D6781F">
      <w:pPr>
        <w:rPr>
          <w:rFonts w:asciiTheme="majorHAnsi" w:hAnsiTheme="majorHAnsi"/>
          <w:szCs w:val="20"/>
        </w:rPr>
      </w:pPr>
      <w:proofErr w:type="spellStart"/>
      <w:r w:rsidRPr="00F26876">
        <w:rPr>
          <w:rFonts w:asciiTheme="majorHAnsi" w:hAnsiTheme="majorHAnsi"/>
          <w:szCs w:val="20"/>
        </w:rPr>
        <w:t>Smoothes</w:t>
      </w:r>
      <w:proofErr w:type="spellEnd"/>
      <w:r w:rsidRPr="00F26876">
        <w:rPr>
          <w:rFonts w:asciiTheme="majorHAnsi" w:hAnsiTheme="majorHAnsi"/>
          <w:szCs w:val="20"/>
        </w:rPr>
        <w:t xml:space="preserve"> out shocks to income – decreases dependency on food banks – U of C Research!!  </w:t>
      </w:r>
    </w:p>
    <w:p w:rsidR="00D6781F" w:rsidRPr="00F26876" w:rsidRDefault="00854ECB" w:rsidP="00D6781F">
      <w:pPr>
        <w:rPr>
          <w:rFonts w:asciiTheme="majorHAnsi" w:hAnsiTheme="majorHAnsi"/>
          <w:szCs w:val="20"/>
        </w:rPr>
      </w:pPr>
      <w:hyperlink r:id="rId12" w:history="1">
        <w:r w:rsidRPr="00F26876">
          <w:rPr>
            <w:rStyle w:val="Hyperlink"/>
            <w:rFonts w:asciiTheme="majorHAnsi" w:hAnsiTheme="majorHAnsi"/>
            <w:color w:val="auto"/>
            <w:szCs w:val="20"/>
          </w:rPr>
          <w:t>https://www.policyschool.ca/wp-content/uploads/2016/03/emery-foodbankfinal.pdf</w:t>
        </w:r>
      </w:hyperlink>
    </w:p>
    <w:p w:rsidR="00D6781F" w:rsidRPr="00F26876" w:rsidRDefault="00854ECB" w:rsidP="00D6781F">
      <w:pPr>
        <w:rPr>
          <w:rFonts w:asciiTheme="majorHAnsi" w:hAnsiTheme="majorHAnsi"/>
          <w:szCs w:val="20"/>
        </w:rPr>
      </w:pPr>
    </w:p>
    <w:p w:rsidR="00D6781F" w:rsidRPr="00F26876" w:rsidRDefault="00854ECB">
      <w:pPr>
        <w:rPr>
          <w:rFonts w:asciiTheme="majorHAnsi" w:hAnsiTheme="majorHAnsi"/>
        </w:rPr>
      </w:pPr>
      <w:r w:rsidRPr="00F26876">
        <w:rPr>
          <w:rFonts w:asciiTheme="majorHAnsi" w:hAnsiTheme="majorHAnsi"/>
        </w:rPr>
        <w:t>Removes stigma of government handouts – less cost to administer</w:t>
      </w:r>
    </w:p>
    <w:p w:rsidR="00D6781F" w:rsidRPr="00F26876" w:rsidRDefault="00854ECB" w:rsidP="00D6781F">
      <w:pPr>
        <w:rPr>
          <w:rFonts w:asciiTheme="majorHAnsi" w:hAnsiTheme="majorHAnsi"/>
          <w:szCs w:val="20"/>
        </w:rPr>
      </w:pPr>
      <w:r w:rsidRPr="00F26876">
        <w:rPr>
          <w:rFonts w:asciiTheme="majorHAnsi" w:hAnsiTheme="majorHAnsi"/>
          <w:szCs w:val="20"/>
          <w:shd w:val="clear" w:color="auto" w:fill="FFFFFF"/>
        </w:rPr>
        <w:t>Changes in labor market with new technology impacts power of business and reduction of</w:t>
      </w:r>
      <w:r w:rsidRPr="00F26876">
        <w:rPr>
          <w:rFonts w:asciiTheme="majorHAnsi" w:hAnsiTheme="majorHAnsi"/>
          <w:szCs w:val="20"/>
          <w:shd w:val="clear" w:color="auto" w:fill="FFFFFF"/>
        </w:rPr>
        <w:t xml:space="preserve"> social benefits for workers</w:t>
      </w:r>
    </w:p>
    <w:p w:rsidR="00D6781F" w:rsidRPr="00F26876" w:rsidRDefault="00854ECB" w:rsidP="00D6781F">
      <w:pPr>
        <w:rPr>
          <w:rFonts w:asciiTheme="majorHAnsi" w:hAnsiTheme="majorHAnsi"/>
        </w:rPr>
      </w:pPr>
      <w:r w:rsidRPr="00F26876">
        <w:rPr>
          <w:rFonts w:asciiTheme="majorHAnsi" w:hAnsiTheme="majorHAnsi"/>
        </w:rPr>
        <w:t xml:space="preserve">Income cushion enables freedom of choice – work or volunteer/build education – spurs innovation – willing to take more risks - increasing wages </w:t>
      </w:r>
    </w:p>
    <w:p w:rsidR="00D6781F" w:rsidRPr="00F26876" w:rsidRDefault="009D7BDA">
      <w:pPr>
        <w:rPr>
          <w:rFonts w:asciiTheme="majorHAnsi" w:hAnsiTheme="majorHAnsi"/>
        </w:rPr>
      </w:pPr>
      <w:r w:rsidRPr="00F26876">
        <w:rPr>
          <w:rFonts w:asciiTheme="majorHAnsi" w:hAnsiTheme="majorHAnsi"/>
        </w:rPr>
        <w:t xml:space="preserve">Provides efficiency by allowing people to purchase what they want </w:t>
      </w:r>
    </w:p>
    <w:p w:rsidR="00D6781F" w:rsidRPr="00F26876" w:rsidRDefault="00854ECB" w:rsidP="00D6781F">
      <w:pPr>
        <w:rPr>
          <w:rFonts w:asciiTheme="majorHAnsi" w:hAnsiTheme="majorHAnsi"/>
        </w:rPr>
      </w:pPr>
      <w:r w:rsidRPr="00F26876">
        <w:rPr>
          <w:rFonts w:asciiTheme="majorHAnsi" w:hAnsiTheme="majorHAnsi"/>
          <w:szCs w:val="16"/>
          <w:shd w:val="clear" w:color="auto" w:fill="FFFFFF"/>
        </w:rPr>
        <w:t>Manitoba Prenat</w:t>
      </w:r>
      <w:r w:rsidRPr="00F26876">
        <w:rPr>
          <w:rFonts w:asciiTheme="majorHAnsi" w:hAnsiTheme="majorHAnsi"/>
          <w:szCs w:val="16"/>
          <w:shd w:val="clear" w:color="auto" w:fill="FFFFFF"/>
        </w:rPr>
        <w:t>al Benefit) was recently shown to have a substantial impact on reducing the prevalence of low birth weight babies. The expectant mothers largely spent the money on healthier food and nutrition, among other necessities, despite not having been required to u</w:t>
      </w:r>
      <w:r w:rsidRPr="00F26876">
        <w:rPr>
          <w:rFonts w:asciiTheme="majorHAnsi" w:hAnsiTheme="majorHAnsi"/>
          <w:szCs w:val="16"/>
          <w:shd w:val="clear" w:color="auto" w:fill="FFFFFF"/>
        </w:rPr>
        <w:t>se the money in such a way.</w:t>
      </w:r>
      <w:r w:rsidRPr="00F26876">
        <w:rPr>
          <w:rFonts w:asciiTheme="majorHAnsi" w:hAnsiTheme="majorHAnsi"/>
        </w:rPr>
        <w:t> </w:t>
      </w:r>
    </w:p>
    <w:p w:rsidR="00D6781F" w:rsidRPr="00F26876" w:rsidRDefault="00854ECB" w:rsidP="00D6781F">
      <w:pPr>
        <w:rPr>
          <w:rFonts w:asciiTheme="majorHAnsi" w:hAnsiTheme="majorHAnsi"/>
        </w:rPr>
      </w:pPr>
      <w:r w:rsidRPr="00F26876">
        <w:rPr>
          <w:rFonts w:asciiTheme="majorHAnsi" w:hAnsiTheme="majorHAnsi"/>
          <w:szCs w:val="16"/>
          <w:shd w:val="clear" w:color="auto" w:fill="FFFFFF"/>
        </w:rPr>
        <w:lastRenderedPageBreak/>
        <w:t>Risks of food insecurity have been shown to increase as household income decreases, independently of other factors (including employment)</w:t>
      </w:r>
      <w:r w:rsidRPr="00F26876">
        <w:rPr>
          <w:rStyle w:val="apple-converted-space"/>
          <w:rFonts w:asciiTheme="majorHAnsi" w:hAnsiTheme="majorHAnsi"/>
          <w:szCs w:val="12"/>
          <w:shd w:val="clear" w:color="auto" w:fill="FFFFFF"/>
          <w:vertAlign w:val="superscript"/>
        </w:rPr>
        <w:t> </w:t>
      </w:r>
      <w:hyperlink r:id="rId13" w:anchor="foot-12" w:history="1">
        <w:r w:rsidRPr="00F26876">
          <w:rPr>
            <w:rStyle w:val="Hyperlink"/>
            <w:rFonts w:asciiTheme="majorHAnsi" w:hAnsiTheme="majorHAnsi"/>
            <w:color w:val="auto"/>
            <w:szCs w:val="12"/>
            <w:vertAlign w:val="superscript"/>
          </w:rPr>
          <w:t>[12]</w:t>
        </w:r>
      </w:hyperlink>
      <w:r w:rsidRPr="00F26876">
        <w:rPr>
          <w:rStyle w:val="apple-converted-space"/>
          <w:rFonts w:asciiTheme="majorHAnsi" w:hAnsiTheme="majorHAnsi"/>
          <w:szCs w:val="12"/>
          <w:shd w:val="clear" w:color="auto" w:fill="FFFFFF"/>
          <w:vertAlign w:val="superscript"/>
        </w:rPr>
        <w:t> </w:t>
      </w:r>
      <w:r w:rsidRPr="00F26876">
        <w:rPr>
          <w:rFonts w:asciiTheme="majorHAnsi" w:hAnsiTheme="majorHAnsi"/>
          <w:szCs w:val="16"/>
          <w:shd w:val="clear" w:color="auto" w:fill="FFFFFF"/>
        </w:rPr>
        <w:t xml:space="preserve">. Food insecurity itself has </w:t>
      </w:r>
      <w:r w:rsidRPr="00F26876">
        <w:rPr>
          <w:rFonts w:asciiTheme="majorHAnsi" w:hAnsiTheme="majorHAnsi"/>
          <w:szCs w:val="16"/>
          <w:shd w:val="clear" w:color="auto" w:fill="FFFFFF"/>
        </w:rPr>
        <w:t>been associated with higher health care costs, even when controlling for other risk factors and characteristics.</w:t>
      </w:r>
      <w:r w:rsidRPr="00F26876">
        <w:rPr>
          <w:rStyle w:val="apple-converted-space"/>
          <w:rFonts w:asciiTheme="majorHAnsi" w:hAnsiTheme="majorHAnsi"/>
          <w:szCs w:val="12"/>
          <w:shd w:val="clear" w:color="auto" w:fill="FFFFFF"/>
          <w:vertAlign w:val="superscript"/>
        </w:rPr>
        <w:t> </w:t>
      </w:r>
      <w:hyperlink r:id="rId14" w:anchor="foot-13" w:history="1">
        <w:r w:rsidRPr="00F26876">
          <w:rPr>
            <w:rStyle w:val="Hyperlink"/>
            <w:rFonts w:asciiTheme="majorHAnsi" w:hAnsiTheme="majorHAnsi"/>
            <w:color w:val="auto"/>
            <w:szCs w:val="12"/>
            <w:vertAlign w:val="superscript"/>
          </w:rPr>
          <w:t>[13]</w:t>
        </w:r>
      </w:hyperlink>
    </w:p>
    <w:p w:rsidR="00D6781F" w:rsidRPr="00F26876" w:rsidRDefault="00854ECB" w:rsidP="00D6781F">
      <w:pPr>
        <w:rPr>
          <w:rFonts w:asciiTheme="majorHAnsi" w:hAnsiTheme="majorHAnsi"/>
          <w:szCs w:val="20"/>
        </w:rPr>
      </w:pPr>
      <w:hyperlink r:id="rId15" w:history="1">
        <w:r w:rsidRPr="00F26876">
          <w:rPr>
            <w:rStyle w:val="Hyperlink"/>
            <w:rFonts w:asciiTheme="majorHAnsi" w:hAnsiTheme="majorHAnsi"/>
            <w:color w:val="auto"/>
            <w:szCs w:val="20"/>
          </w:rPr>
          <w:t>https://www.ontario.ca/page/finding-better-way-basic-income-pilot-project-ontario</w:t>
        </w:r>
      </w:hyperlink>
    </w:p>
    <w:p w:rsidR="00D6781F" w:rsidRPr="00F26876" w:rsidRDefault="00854ECB" w:rsidP="00D6781F">
      <w:pPr>
        <w:rPr>
          <w:rFonts w:asciiTheme="majorHAnsi" w:hAnsiTheme="majorHAnsi"/>
          <w:szCs w:val="20"/>
        </w:rPr>
      </w:pPr>
    </w:p>
    <w:p w:rsidR="00D6781F" w:rsidRPr="00F26876" w:rsidRDefault="00854ECB">
      <w:pPr>
        <w:rPr>
          <w:rFonts w:asciiTheme="majorHAnsi" w:hAnsiTheme="majorHAnsi"/>
        </w:rPr>
      </w:pPr>
    </w:p>
    <w:p w:rsidR="00D6781F" w:rsidRPr="00F26876" w:rsidRDefault="00854ECB">
      <w:pPr>
        <w:rPr>
          <w:rFonts w:asciiTheme="majorHAnsi" w:hAnsiTheme="majorHAnsi"/>
        </w:rPr>
      </w:pPr>
    </w:p>
    <w:p w:rsidR="00D6781F" w:rsidRPr="00F26876" w:rsidRDefault="00854ECB" w:rsidP="00D6781F">
      <w:pPr>
        <w:rPr>
          <w:rFonts w:asciiTheme="majorHAnsi" w:hAnsiTheme="majorHAnsi"/>
        </w:rPr>
      </w:pPr>
      <w:r w:rsidRPr="00F26876">
        <w:rPr>
          <w:rFonts w:asciiTheme="majorHAnsi" w:hAnsiTheme="majorHAnsi"/>
        </w:rPr>
        <w:t>Issues – is it an “add-on” to current programs?  How to fund/distribute– po</w:t>
      </w:r>
      <w:r w:rsidRPr="00F26876">
        <w:rPr>
          <w:rFonts w:asciiTheme="majorHAnsi" w:hAnsiTheme="majorHAnsi"/>
        </w:rPr>
        <w:t xml:space="preserve">litical </w:t>
      </w:r>
    </w:p>
    <w:p w:rsidR="00D6781F" w:rsidRPr="00F26876" w:rsidRDefault="00854ECB" w:rsidP="00D6781F">
      <w:pPr>
        <w:rPr>
          <w:rFonts w:asciiTheme="majorHAnsi" w:hAnsiTheme="majorHAnsi"/>
        </w:rPr>
      </w:pPr>
      <w:r w:rsidRPr="00F26876">
        <w:rPr>
          <w:rFonts w:asciiTheme="majorHAnsi" w:hAnsiTheme="majorHAnsi"/>
        </w:rPr>
        <w:t>What about disable individuals with greater needs?</w:t>
      </w:r>
    </w:p>
    <w:p w:rsidR="00D6781F" w:rsidRDefault="00854ECB" w:rsidP="009D7BDA">
      <w:pPr>
        <w:rPr>
          <w:rFonts w:asciiTheme="majorHAnsi" w:hAnsiTheme="majorHAnsi"/>
        </w:rPr>
      </w:pPr>
      <w:r w:rsidRPr="00F26876">
        <w:rPr>
          <w:rFonts w:asciiTheme="majorHAnsi" w:hAnsiTheme="majorHAnsi"/>
        </w:rPr>
        <w:t xml:space="preserve">Is it a dis-incentive to work </w:t>
      </w:r>
      <w:r>
        <w:rPr>
          <w:rFonts w:asciiTheme="majorHAnsi" w:hAnsiTheme="majorHAnsi"/>
        </w:rPr>
        <w:t>–</w:t>
      </w:r>
      <w:r w:rsidRPr="00F26876">
        <w:rPr>
          <w:rFonts w:asciiTheme="majorHAnsi" w:hAnsiTheme="majorHAnsi"/>
        </w:rPr>
        <w:t xml:space="preserve"> </w:t>
      </w:r>
      <w:r>
        <w:rPr>
          <w:rFonts w:asciiTheme="majorHAnsi" w:hAnsiTheme="majorHAnsi"/>
        </w:rPr>
        <w:t xml:space="preserve">MB study showed only minimal decrease in work due to </w:t>
      </w:r>
      <w:proofErr w:type="gramStart"/>
      <w:r>
        <w:rPr>
          <w:rFonts w:asciiTheme="majorHAnsi" w:hAnsiTheme="majorHAnsi"/>
        </w:rPr>
        <w:t>mothers</w:t>
      </w:r>
      <w:proofErr w:type="gramEnd"/>
    </w:p>
    <w:p w:rsidR="00D6781F" w:rsidRPr="00F26876" w:rsidRDefault="00854ECB" w:rsidP="009D7BDA">
      <w:pPr>
        <w:rPr>
          <w:rFonts w:asciiTheme="majorHAnsi" w:hAnsiTheme="majorHAnsi"/>
        </w:rPr>
      </w:pPr>
      <w:proofErr w:type="gramStart"/>
      <w:r w:rsidRPr="00F26876">
        <w:rPr>
          <w:rFonts w:asciiTheme="majorHAnsi" w:hAnsiTheme="majorHAnsi"/>
        </w:rPr>
        <w:t>inflationary</w:t>
      </w:r>
      <w:proofErr w:type="gramEnd"/>
      <w:r w:rsidRPr="00F26876">
        <w:rPr>
          <w:rFonts w:asciiTheme="majorHAnsi" w:hAnsiTheme="majorHAnsi"/>
        </w:rPr>
        <w:t xml:space="preserve">? </w:t>
      </w:r>
    </w:p>
    <w:p w:rsidR="00D6781F" w:rsidRPr="00F26876" w:rsidRDefault="00854ECB" w:rsidP="009D7BDA">
      <w:pPr>
        <w:rPr>
          <w:rFonts w:asciiTheme="majorHAnsi" w:hAnsiTheme="majorHAnsi"/>
          <w:szCs w:val="19"/>
          <w:shd w:val="clear" w:color="auto" w:fill="FFFFFF"/>
        </w:rPr>
      </w:pPr>
    </w:p>
    <w:p w:rsidR="009D7BDA" w:rsidRPr="00F26876" w:rsidRDefault="009D7BDA" w:rsidP="009D7BDA">
      <w:pPr>
        <w:rPr>
          <w:rFonts w:asciiTheme="majorHAnsi" w:hAnsiTheme="majorHAnsi"/>
          <w:szCs w:val="19"/>
          <w:shd w:val="clear" w:color="auto" w:fill="FFFFFF"/>
        </w:rPr>
      </w:pPr>
      <w:r w:rsidRPr="00F26876">
        <w:rPr>
          <w:rFonts w:asciiTheme="majorHAnsi" w:hAnsiTheme="majorHAnsi"/>
          <w:szCs w:val="19"/>
          <w:shd w:val="clear" w:color="auto" w:fill="FFFFFF"/>
        </w:rPr>
        <w:t>India, which has an estimated population of 1.3 billion people, has a growing economy, but around 29.5 per cent of people live in poverty, according to a 2014 government report – particularly in rural areas. </w:t>
      </w:r>
      <w:hyperlink r:id="rId16" w:history="1">
        <w:r w:rsidRPr="00F26876">
          <w:rPr>
            <w:rStyle w:val="Hyperlink"/>
            <w:rFonts w:asciiTheme="majorHAnsi" w:hAnsiTheme="majorHAnsi"/>
            <w:color w:val="auto"/>
            <w:szCs w:val="19"/>
            <w:shd w:val="clear" w:color="auto" w:fill="FFFFFF"/>
          </w:rPr>
          <w:t>http://www.independent.co.uk/news/world/asia/india-universal-basic-income-combat-alleviate-poverty-economic-survey-a7555416.html</w:t>
        </w:r>
      </w:hyperlink>
    </w:p>
    <w:p w:rsidR="009D7BDA" w:rsidRPr="00F26876" w:rsidRDefault="009D7BDA" w:rsidP="009D7BDA">
      <w:pPr>
        <w:rPr>
          <w:rFonts w:asciiTheme="majorHAnsi" w:hAnsiTheme="majorHAnsi"/>
          <w:szCs w:val="20"/>
        </w:rPr>
      </w:pPr>
    </w:p>
    <w:p w:rsidR="009D7BDA" w:rsidRPr="00F26876" w:rsidRDefault="00854ECB" w:rsidP="009D7BDA">
      <w:pPr>
        <w:rPr>
          <w:rFonts w:asciiTheme="majorHAnsi" w:hAnsiTheme="majorHAnsi"/>
        </w:rPr>
      </w:pPr>
      <w:hyperlink r:id="rId17" w:history="1">
        <w:r w:rsidR="009D7BDA" w:rsidRPr="00F26876">
          <w:rPr>
            <w:rStyle w:val="Hyperlink"/>
            <w:rFonts w:asciiTheme="majorHAnsi" w:hAnsiTheme="majorHAnsi"/>
            <w:color w:val="auto"/>
          </w:rPr>
          <w:t>http://www.firstpost.com/business/economic-survey-implementing-universal-basic-income-needs-a-strong-political-will-3239852.html</w:t>
        </w:r>
      </w:hyperlink>
    </w:p>
    <w:p w:rsidR="009D7BDA" w:rsidRPr="00F26876" w:rsidRDefault="009D7BDA" w:rsidP="009D7BDA">
      <w:pPr>
        <w:rPr>
          <w:rFonts w:asciiTheme="majorHAnsi" w:hAnsiTheme="majorHAnsi"/>
          <w:szCs w:val="21"/>
          <w:shd w:val="clear" w:color="auto" w:fill="FFFFFF"/>
        </w:rPr>
      </w:pPr>
      <w:r w:rsidRPr="00F26876">
        <w:rPr>
          <w:rFonts w:asciiTheme="majorHAnsi" w:hAnsiTheme="majorHAnsi"/>
        </w:rPr>
        <w:t xml:space="preserve">UBI reduces poverty by 0.5% would carry significant fiscal cost - about 4.5% of GDP vs current 3%GDP cost for </w:t>
      </w:r>
      <w:r w:rsidRPr="00F26876">
        <w:rPr>
          <w:rFonts w:asciiTheme="majorHAnsi" w:hAnsiTheme="majorHAnsi"/>
          <w:szCs w:val="21"/>
          <w:shd w:val="clear" w:color="auto" w:fill="FFFFFF"/>
        </w:rPr>
        <w:t xml:space="preserve">existing middle class subsidies and food, petroleum and fertilizer subsidies </w:t>
      </w:r>
    </w:p>
    <w:p w:rsidR="009D7BDA" w:rsidRPr="00F26876" w:rsidRDefault="009D7BDA" w:rsidP="009D7BDA">
      <w:pPr>
        <w:rPr>
          <w:rFonts w:asciiTheme="majorHAnsi" w:hAnsiTheme="majorHAnsi"/>
          <w:szCs w:val="20"/>
        </w:rPr>
      </w:pPr>
      <w:r w:rsidRPr="00F26876">
        <w:rPr>
          <w:rFonts w:asciiTheme="majorHAnsi" w:hAnsiTheme="majorHAnsi"/>
        </w:rPr>
        <w:t xml:space="preserve">- </w:t>
      </w:r>
      <w:proofErr w:type="gramStart"/>
      <w:r w:rsidRPr="00F26876">
        <w:rPr>
          <w:rFonts w:asciiTheme="majorHAnsi" w:hAnsiTheme="majorHAnsi"/>
          <w:szCs w:val="21"/>
          <w:shd w:val="clear" w:color="auto" w:fill="FFFFFF"/>
        </w:rPr>
        <w:t>pilots</w:t>
      </w:r>
      <w:proofErr w:type="gramEnd"/>
      <w:r w:rsidRPr="00F26876">
        <w:rPr>
          <w:rFonts w:asciiTheme="majorHAnsi" w:hAnsiTheme="majorHAnsi"/>
          <w:szCs w:val="21"/>
          <w:shd w:val="clear" w:color="auto" w:fill="FFFFFF"/>
        </w:rPr>
        <w:t xml:space="preserve"> found that those who received basic income reported a significant increase in their food sufficiency six months into the intervention. Receipt of basic income had a significant impact on children’s nutrition, particularly nutrition levels of female children and children from vulnerable groups such as the Scheduled Tribes. Basic income improved capacity of households to buy from the market, resulting in a qualitative shift in their food basket; but more money did not result in more expenditure on alcohol.</w:t>
      </w:r>
    </w:p>
    <w:p w:rsidR="00D6781F" w:rsidRDefault="00854ECB">
      <w:pPr>
        <w:rPr>
          <w:rFonts w:asciiTheme="majorHAnsi" w:hAnsiTheme="majorHAnsi"/>
        </w:rPr>
      </w:pPr>
    </w:p>
    <w:p w:rsidR="00D6781F" w:rsidRPr="00D6781F" w:rsidRDefault="00854ECB" w:rsidP="00D6781F">
      <w:pPr>
        <w:rPr>
          <w:rFonts w:ascii="Times" w:hAnsi="Times"/>
          <w:sz w:val="20"/>
          <w:szCs w:val="20"/>
        </w:rPr>
      </w:pPr>
      <w:r w:rsidRPr="00D6781F">
        <w:rPr>
          <w:rFonts w:ascii="Palatino" w:hAnsi="Palatino"/>
          <w:color w:val="121212"/>
          <w:sz w:val="20"/>
          <w:szCs w:val="20"/>
          <w:shd w:val="clear" w:color="auto" w:fill="FFFFFF"/>
        </w:rPr>
        <w:t>But in the absence of a d</w:t>
      </w:r>
      <w:r w:rsidRPr="00D6781F">
        <w:rPr>
          <w:rFonts w:ascii="Palatino" w:hAnsi="Palatino"/>
          <w:color w:val="121212"/>
          <w:sz w:val="20"/>
          <w:szCs w:val="20"/>
          <w:shd w:val="clear" w:color="auto" w:fill="FFFFFF"/>
        </w:rPr>
        <w:t>ense banking network, especially in rural areas, many poor Indians might struggle to gain access to the money.</w:t>
      </w:r>
    </w:p>
    <w:p w:rsidR="009D7BDA" w:rsidRPr="00F26876" w:rsidRDefault="009D7BDA">
      <w:pPr>
        <w:rPr>
          <w:rFonts w:asciiTheme="majorHAnsi" w:hAnsiTheme="majorHAnsi"/>
        </w:rPr>
      </w:pPr>
    </w:p>
    <w:p w:rsidR="00D6781F" w:rsidRPr="00F26876" w:rsidRDefault="00854ECB">
      <w:pPr>
        <w:rPr>
          <w:rFonts w:asciiTheme="majorHAnsi" w:hAnsiTheme="majorHAnsi"/>
        </w:rPr>
      </w:pPr>
    </w:p>
    <w:sectPr w:rsidR="00D6781F" w:rsidRPr="00F26876" w:rsidSect="00D6781F">
      <w:pgSz w:w="12240" w:h="15840"/>
      <w:pgMar w:top="1800" w:right="1440" w:bottom="180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alatino">
    <w:altName w:val="Book Antiqua"/>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6091B"/>
    <w:multiLevelType w:val="hybridMultilevel"/>
    <w:tmpl w:val="1C72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DA"/>
    <w:rsid w:val="00854ECB"/>
    <w:rsid w:val="009D7BD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7BDA"/>
    <w:rPr>
      <w:color w:val="0000FF" w:themeColor="hyperlink"/>
      <w:u w:val="single"/>
    </w:rPr>
  </w:style>
  <w:style w:type="character" w:customStyle="1" w:styleId="apple-converted-space">
    <w:name w:val="apple-converted-space"/>
    <w:basedOn w:val="DefaultParagraphFont"/>
    <w:rsid w:val="000E4831"/>
  </w:style>
  <w:style w:type="paragraph" w:styleId="ListParagraph">
    <w:name w:val="List Paragraph"/>
    <w:basedOn w:val="Normal"/>
    <w:uiPriority w:val="34"/>
    <w:qFormat/>
    <w:rsid w:val="00511C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7BDA"/>
    <w:rPr>
      <w:color w:val="0000FF" w:themeColor="hyperlink"/>
      <w:u w:val="single"/>
    </w:rPr>
  </w:style>
  <w:style w:type="character" w:customStyle="1" w:styleId="apple-converted-space">
    <w:name w:val="apple-converted-space"/>
    <w:basedOn w:val="DefaultParagraphFont"/>
    <w:rsid w:val="000E4831"/>
  </w:style>
  <w:style w:type="paragraph" w:styleId="ListParagraph">
    <w:name w:val="List Paragraph"/>
    <w:basedOn w:val="Normal"/>
    <w:uiPriority w:val="34"/>
    <w:qFormat/>
    <w:rsid w:val="00511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222407">
      <w:bodyDiv w:val="1"/>
      <w:marLeft w:val="0"/>
      <w:marRight w:val="0"/>
      <w:marTop w:val="0"/>
      <w:marBottom w:val="0"/>
      <w:divBdr>
        <w:top w:val="none" w:sz="0" w:space="0" w:color="auto"/>
        <w:left w:val="none" w:sz="0" w:space="0" w:color="auto"/>
        <w:bottom w:val="none" w:sz="0" w:space="0" w:color="auto"/>
        <w:right w:val="none" w:sz="0" w:space="0" w:color="auto"/>
      </w:divBdr>
    </w:div>
    <w:div w:id="710762331">
      <w:bodyDiv w:val="1"/>
      <w:marLeft w:val="0"/>
      <w:marRight w:val="0"/>
      <w:marTop w:val="0"/>
      <w:marBottom w:val="0"/>
      <w:divBdr>
        <w:top w:val="none" w:sz="0" w:space="0" w:color="auto"/>
        <w:left w:val="none" w:sz="0" w:space="0" w:color="auto"/>
        <w:bottom w:val="none" w:sz="0" w:space="0" w:color="auto"/>
        <w:right w:val="none" w:sz="0" w:space="0" w:color="auto"/>
      </w:divBdr>
    </w:div>
    <w:div w:id="877401325">
      <w:bodyDiv w:val="1"/>
      <w:marLeft w:val="0"/>
      <w:marRight w:val="0"/>
      <w:marTop w:val="0"/>
      <w:marBottom w:val="0"/>
      <w:divBdr>
        <w:top w:val="none" w:sz="0" w:space="0" w:color="auto"/>
        <w:left w:val="none" w:sz="0" w:space="0" w:color="auto"/>
        <w:bottom w:val="none" w:sz="0" w:space="0" w:color="auto"/>
        <w:right w:val="none" w:sz="0" w:space="0" w:color="auto"/>
      </w:divBdr>
    </w:div>
    <w:div w:id="878124604">
      <w:bodyDiv w:val="1"/>
      <w:marLeft w:val="0"/>
      <w:marRight w:val="0"/>
      <w:marTop w:val="0"/>
      <w:marBottom w:val="0"/>
      <w:divBdr>
        <w:top w:val="none" w:sz="0" w:space="0" w:color="auto"/>
        <w:left w:val="none" w:sz="0" w:space="0" w:color="auto"/>
        <w:bottom w:val="none" w:sz="0" w:space="0" w:color="auto"/>
        <w:right w:val="none" w:sz="0" w:space="0" w:color="auto"/>
      </w:divBdr>
    </w:div>
    <w:div w:id="1036661144">
      <w:bodyDiv w:val="1"/>
      <w:marLeft w:val="0"/>
      <w:marRight w:val="0"/>
      <w:marTop w:val="0"/>
      <w:marBottom w:val="0"/>
      <w:divBdr>
        <w:top w:val="none" w:sz="0" w:space="0" w:color="auto"/>
        <w:left w:val="none" w:sz="0" w:space="0" w:color="auto"/>
        <w:bottom w:val="none" w:sz="0" w:space="0" w:color="auto"/>
        <w:right w:val="none" w:sz="0" w:space="0" w:color="auto"/>
      </w:divBdr>
    </w:div>
    <w:div w:id="1099452583">
      <w:bodyDiv w:val="1"/>
      <w:marLeft w:val="0"/>
      <w:marRight w:val="0"/>
      <w:marTop w:val="0"/>
      <w:marBottom w:val="0"/>
      <w:divBdr>
        <w:top w:val="none" w:sz="0" w:space="0" w:color="auto"/>
        <w:left w:val="none" w:sz="0" w:space="0" w:color="auto"/>
        <w:bottom w:val="none" w:sz="0" w:space="0" w:color="auto"/>
        <w:right w:val="none" w:sz="0" w:space="0" w:color="auto"/>
      </w:divBdr>
    </w:div>
    <w:div w:id="1847935726">
      <w:bodyDiv w:val="1"/>
      <w:marLeft w:val="0"/>
      <w:marRight w:val="0"/>
      <w:marTop w:val="0"/>
      <w:marBottom w:val="0"/>
      <w:divBdr>
        <w:top w:val="none" w:sz="0" w:space="0" w:color="auto"/>
        <w:left w:val="none" w:sz="0" w:space="0" w:color="auto"/>
        <w:bottom w:val="none" w:sz="0" w:space="0" w:color="auto"/>
        <w:right w:val="none" w:sz="0" w:space="0" w:color="auto"/>
      </w:divBdr>
    </w:div>
    <w:div w:id="1896381818">
      <w:bodyDiv w:val="1"/>
      <w:marLeft w:val="0"/>
      <w:marRight w:val="0"/>
      <w:marTop w:val="0"/>
      <w:marBottom w:val="0"/>
      <w:divBdr>
        <w:top w:val="none" w:sz="0" w:space="0" w:color="auto"/>
        <w:left w:val="none" w:sz="0" w:space="0" w:color="auto"/>
        <w:bottom w:val="none" w:sz="0" w:space="0" w:color="auto"/>
        <w:right w:val="none" w:sz="0" w:space="0" w:color="auto"/>
      </w:divBdr>
    </w:div>
    <w:div w:id="19923644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nationalpost.com/news/canada/canadian-politics/like-another-1970s-throwback-basic-income-is-back-in-fashion-and-ontario-could-learn-from-past-mistakes" TargetMode="External"/><Relationship Id="rId13" Type="http://schemas.openxmlformats.org/officeDocument/2006/relationships/hyperlink" Target="https://www.ontario.c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roof.utoronto.ca/food-insecurity/" TargetMode="External"/><Relationship Id="rId12" Type="http://schemas.openxmlformats.org/officeDocument/2006/relationships/hyperlink" Target="https://www.policyschool.ca/wp-content/uploads/2016/03/emery-foodbankfinal.pdf" TargetMode="External"/><Relationship Id="rId17" Type="http://schemas.openxmlformats.org/officeDocument/2006/relationships/hyperlink" Target="http://www.firstpost.com/business/economic-survey-implementing-universal-basic-income-needs-a-strong-political-will-3239852.html" TargetMode="External"/><Relationship Id="rId2" Type="http://schemas.openxmlformats.org/officeDocument/2006/relationships/styles" Target="styles.xml"/><Relationship Id="rId16" Type="http://schemas.openxmlformats.org/officeDocument/2006/relationships/hyperlink" Target="http://www.independent.co.uk/news/world/asia/india-universal-basic-income-combat-alleviate-poverty-economic-survey-a7555416.html" TargetMode="External"/><Relationship Id="rId1" Type="http://schemas.openxmlformats.org/officeDocument/2006/relationships/numbering" Target="numbering.xml"/><Relationship Id="rId6" Type="http://schemas.openxmlformats.org/officeDocument/2006/relationships/hyperlink" Target="http://www.canadiansocialresearch.net/gai.htm" TargetMode="External"/><Relationship Id="rId11" Type="http://schemas.openxmlformats.org/officeDocument/2006/relationships/hyperlink" Target="http://www.dlsph.utoronto.ca/2016/11/basic-income-can-reduce-food-insecurity-and-improve-health/" TargetMode="External"/><Relationship Id="rId5" Type="http://schemas.openxmlformats.org/officeDocument/2006/relationships/webSettings" Target="webSettings.xml"/><Relationship Id="rId15" Type="http://schemas.openxmlformats.org/officeDocument/2006/relationships/hyperlink" Target="https://www.ontario.ca/page/finding-better-way-basic-income-pilot-project-ontario" TargetMode="External"/><Relationship Id="rId10" Type="http://schemas.openxmlformats.org/officeDocument/2006/relationships/hyperlink" Target="https://cfccanada.ca/sites/default/files/documents/CFCC%20-%20Basic%20Income%20Backgrounder.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hestar.com/news/canada/2015/06/05/alberta-mayors-stick-back-guaranteed-minimum-income.html" TargetMode="External"/><Relationship Id="rId14" Type="http://schemas.openxmlformats.org/officeDocument/2006/relationships/hyperlink" Target="https://www.ontar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RBC</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Ceplis</dc:creator>
  <cp:lastModifiedBy>Jacinta McInnis</cp:lastModifiedBy>
  <cp:revision>2</cp:revision>
  <dcterms:created xsi:type="dcterms:W3CDTF">2017-04-17T00:56:00Z</dcterms:created>
  <dcterms:modified xsi:type="dcterms:W3CDTF">2017-04-17T00:56:00Z</dcterms:modified>
</cp:coreProperties>
</file>